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6" w:rsidRPr="002A2756" w:rsidRDefault="002A2756" w:rsidP="002A2756">
      <w:pPr>
        <w:pStyle w:val="NoSpacing"/>
        <w:tabs>
          <w:tab w:val="left" w:pos="270"/>
        </w:tabs>
        <w:jc w:val="center"/>
        <w:rPr>
          <w:rFonts w:ascii="Verdana" w:eastAsia="Times" w:hAnsi="Verdana" w:cs="Arial"/>
          <w:sz w:val="20"/>
          <w:szCs w:val="20"/>
          <w:lang w:bidi="ar-SA"/>
        </w:rPr>
      </w:pPr>
      <w:r w:rsidRPr="002A2756">
        <w:rPr>
          <w:rFonts w:ascii="Verdana" w:eastAsia="Times" w:hAnsi="Verdana" w:cs="Arial"/>
          <w:sz w:val="20"/>
          <w:szCs w:val="20"/>
          <w:lang w:bidi="ar-SA"/>
        </w:rPr>
        <w:t xml:space="preserve">Minutes of </w:t>
      </w:r>
      <w:r w:rsidR="00140ED6">
        <w:rPr>
          <w:rFonts w:ascii="Verdana" w:eastAsia="Times" w:hAnsi="Verdana" w:cs="Arial"/>
          <w:sz w:val="20"/>
          <w:szCs w:val="20"/>
          <w:lang w:bidi="ar-SA"/>
        </w:rPr>
        <w:t>March 12, 2014</w:t>
      </w:r>
      <w:r w:rsidR="00ED65B6">
        <w:rPr>
          <w:rFonts w:ascii="Verdana" w:eastAsia="Times" w:hAnsi="Verdana" w:cs="Arial"/>
          <w:sz w:val="20"/>
          <w:szCs w:val="20"/>
          <w:lang w:bidi="ar-SA"/>
        </w:rPr>
        <w:t>, 3:30PM-5PM</w:t>
      </w:r>
      <w:r w:rsidRPr="002A2756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</w:p>
    <w:p w:rsidR="002A2756" w:rsidRPr="002A2756" w:rsidRDefault="007C2FC9" w:rsidP="002A2756">
      <w:pPr>
        <w:pStyle w:val="NoSpacing"/>
        <w:tabs>
          <w:tab w:val="left" w:pos="270"/>
        </w:tabs>
        <w:jc w:val="center"/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Room HSS 261</w:t>
      </w:r>
    </w:p>
    <w:p w:rsidR="00BD3AF5" w:rsidRDefault="00BD3AF5" w:rsidP="00BD3AF5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Meeting called to order at 3:35PM</w:t>
      </w:r>
    </w:p>
    <w:p w:rsidR="00BD3AF5" w:rsidRDefault="00BD3AF5" w:rsidP="002A2756">
      <w:pPr>
        <w:pStyle w:val="NoSpacing"/>
        <w:tabs>
          <w:tab w:val="left" w:pos="270"/>
        </w:tabs>
        <w:rPr>
          <w:rFonts w:ascii="Verdana" w:hAnsi="Verdana" w:cs="Arial"/>
          <w:sz w:val="20"/>
          <w:szCs w:val="20"/>
        </w:rPr>
      </w:pPr>
    </w:p>
    <w:p w:rsidR="002A2756" w:rsidRDefault="002A2756" w:rsidP="002A2756">
      <w:pPr>
        <w:pStyle w:val="NoSpacing"/>
        <w:tabs>
          <w:tab w:val="left" w:pos="270"/>
        </w:tabs>
        <w:rPr>
          <w:rFonts w:ascii="Verdana" w:hAnsi="Verdana" w:cs="Arial"/>
          <w:sz w:val="20"/>
          <w:szCs w:val="20"/>
        </w:rPr>
      </w:pPr>
      <w:r w:rsidRPr="002A2756">
        <w:rPr>
          <w:rFonts w:ascii="Verdana" w:hAnsi="Verdana" w:cs="Arial"/>
          <w:sz w:val="20"/>
          <w:szCs w:val="20"/>
        </w:rPr>
        <w:t xml:space="preserve">Present: </w:t>
      </w:r>
    </w:p>
    <w:p w:rsidR="002A2756" w:rsidRDefault="002A2756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hAnsi="Verdana" w:cs="Arial"/>
          <w:sz w:val="20"/>
          <w:szCs w:val="20"/>
        </w:rPr>
        <w:tab/>
      </w:r>
      <w:r w:rsidRPr="002A2756">
        <w:rPr>
          <w:rFonts w:ascii="Verdana" w:eastAsia="Times" w:hAnsi="Verdana" w:cs="Arial"/>
          <w:sz w:val="20"/>
          <w:szCs w:val="20"/>
          <w:lang w:bidi="ar-SA"/>
        </w:rPr>
        <w:t>Jason Beardsley (</w:t>
      </w:r>
      <w:r>
        <w:rPr>
          <w:rFonts w:ascii="Verdana" w:eastAsia="Times" w:hAnsi="Verdana" w:cs="Arial"/>
          <w:sz w:val="20"/>
          <w:szCs w:val="20"/>
          <w:lang w:bidi="ar-SA"/>
        </w:rPr>
        <w:t>C</w:t>
      </w:r>
      <w:r w:rsidRPr="002A2756">
        <w:rPr>
          <w:rFonts w:ascii="Verdana" w:eastAsia="Times" w:hAnsi="Verdana" w:cs="Arial"/>
          <w:sz w:val="20"/>
          <w:szCs w:val="20"/>
          <w:lang w:bidi="ar-SA"/>
        </w:rPr>
        <w:t>hair)</w:t>
      </w:r>
    </w:p>
    <w:p w:rsidR="002A2756" w:rsidRDefault="002A2756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ab/>
        <w:t xml:space="preserve">Ron Furuyama </w:t>
      </w:r>
      <w:r w:rsidRPr="002A2756">
        <w:rPr>
          <w:rFonts w:ascii="Verdana" w:eastAsia="Times" w:hAnsi="Verdana" w:cs="Arial"/>
          <w:sz w:val="20"/>
          <w:szCs w:val="20"/>
          <w:lang w:bidi="ar-SA"/>
        </w:rPr>
        <w:t>(</w:t>
      </w:r>
      <w:r>
        <w:rPr>
          <w:rFonts w:ascii="Verdana" w:eastAsia="Times" w:hAnsi="Verdana" w:cs="Arial"/>
          <w:sz w:val="20"/>
          <w:szCs w:val="20"/>
          <w:lang w:bidi="ar-SA"/>
        </w:rPr>
        <w:t>V</w:t>
      </w:r>
      <w:r w:rsidRPr="002A2756">
        <w:rPr>
          <w:rFonts w:ascii="Verdana" w:eastAsia="Times" w:hAnsi="Verdana" w:cs="Arial"/>
          <w:sz w:val="20"/>
          <w:szCs w:val="20"/>
          <w:lang w:bidi="ar-SA"/>
        </w:rPr>
        <w:t>ice</w:t>
      </w:r>
      <w:r>
        <w:rPr>
          <w:rFonts w:ascii="Verdana" w:eastAsia="Times" w:hAnsi="Verdana" w:cs="Arial"/>
          <w:sz w:val="20"/>
          <w:szCs w:val="20"/>
          <w:lang w:bidi="ar-SA"/>
        </w:rPr>
        <w:t>-</w:t>
      </w:r>
      <w:r w:rsidRPr="002A2756">
        <w:rPr>
          <w:rFonts w:ascii="Verdana" w:eastAsia="Times" w:hAnsi="Verdana" w:cs="Arial"/>
          <w:sz w:val="20"/>
          <w:szCs w:val="20"/>
          <w:lang w:bidi="ar-SA"/>
        </w:rPr>
        <w:t>chair)</w:t>
      </w:r>
    </w:p>
    <w:p w:rsidR="00AB06CA" w:rsidRDefault="00AB06CA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ab/>
      </w:r>
      <w:r w:rsidRPr="00AB06CA">
        <w:rPr>
          <w:rFonts w:ascii="Verdana" w:eastAsia="Times" w:hAnsi="Verdana" w:cs="Arial"/>
          <w:sz w:val="20"/>
          <w:szCs w:val="20"/>
          <w:lang w:bidi="ar-SA"/>
        </w:rPr>
        <w:t>Jamar London</w:t>
      </w:r>
    </w:p>
    <w:p w:rsidR="002A2756" w:rsidRDefault="002A2756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ab/>
      </w:r>
      <w:r w:rsidRPr="002A2756">
        <w:rPr>
          <w:rFonts w:ascii="Verdana" w:eastAsia="Times" w:hAnsi="Verdana" w:cs="Arial"/>
          <w:sz w:val="20"/>
          <w:szCs w:val="20"/>
          <w:lang w:bidi="ar-SA"/>
        </w:rPr>
        <w:t>Jean Paik-Schoenberg</w:t>
      </w:r>
    </w:p>
    <w:p w:rsidR="002A2756" w:rsidRDefault="002A2756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ab/>
      </w:r>
      <w:r w:rsidRPr="002A2756">
        <w:rPr>
          <w:rFonts w:ascii="Verdana" w:eastAsia="Times" w:hAnsi="Verdana" w:cs="Arial"/>
          <w:sz w:val="20"/>
          <w:szCs w:val="20"/>
          <w:lang w:bidi="ar-SA"/>
        </w:rPr>
        <w:t>Tony Prestby</w:t>
      </w:r>
    </w:p>
    <w:p w:rsidR="002A2756" w:rsidRDefault="002A2756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ab/>
      </w:r>
      <w:r w:rsidRPr="002A2756">
        <w:rPr>
          <w:rFonts w:ascii="Verdana" w:eastAsia="Times" w:hAnsi="Verdana" w:cs="Arial"/>
          <w:sz w:val="20"/>
          <w:szCs w:val="20"/>
          <w:lang w:bidi="ar-SA"/>
        </w:rPr>
        <w:t>Gary Todd</w:t>
      </w:r>
    </w:p>
    <w:p w:rsidR="00AB06CA" w:rsidRDefault="00AB06CA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AB06CA" w:rsidRDefault="00AB06CA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1.</w:t>
      </w:r>
      <w:r>
        <w:rPr>
          <w:rFonts w:ascii="Verdana" w:eastAsia="Times" w:hAnsi="Verdana" w:cs="Arial"/>
          <w:sz w:val="20"/>
          <w:szCs w:val="20"/>
          <w:lang w:bidi="ar-SA"/>
        </w:rPr>
        <w:tab/>
      </w:r>
      <w:r w:rsidR="007C2FC9" w:rsidRPr="00114D88">
        <w:rPr>
          <w:rFonts w:ascii="Verdana" w:eastAsia="Times" w:hAnsi="Verdana" w:cs="Arial"/>
          <w:i/>
          <w:sz w:val="20"/>
          <w:szCs w:val="20"/>
          <w:lang w:bidi="ar-SA"/>
        </w:rPr>
        <w:t xml:space="preserve">Establish Meeting Dates for </w:t>
      </w:r>
      <w:r w:rsidR="00BD3AF5" w:rsidRPr="00114D88">
        <w:rPr>
          <w:rFonts w:ascii="Verdana" w:eastAsia="Times" w:hAnsi="Verdana" w:cs="Arial"/>
          <w:i/>
          <w:sz w:val="20"/>
          <w:szCs w:val="20"/>
          <w:lang w:bidi="ar-SA"/>
        </w:rPr>
        <w:t>spring</w:t>
      </w:r>
      <w:r w:rsidR="007C2FC9" w:rsidRPr="00114D88">
        <w:rPr>
          <w:rFonts w:ascii="Verdana" w:eastAsia="Times" w:hAnsi="Verdana" w:cs="Arial"/>
          <w:i/>
          <w:sz w:val="20"/>
          <w:szCs w:val="20"/>
          <w:lang w:bidi="ar-SA"/>
        </w:rPr>
        <w:t xml:space="preserve"> 2014</w:t>
      </w:r>
    </w:p>
    <w:p w:rsidR="00ED65B6" w:rsidRDefault="00ED65B6" w:rsidP="00ED65B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ab/>
        <w:t>Wednesdays- 3:30PM-5</w:t>
      </w:r>
      <w:r w:rsidR="006F004F">
        <w:rPr>
          <w:rFonts w:ascii="Verdana" w:eastAsia="Times" w:hAnsi="Verdana" w:cs="Arial"/>
          <w:sz w:val="20"/>
          <w:szCs w:val="20"/>
          <w:lang w:bidi="ar-SA"/>
        </w:rPr>
        <w:t>PM in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 Room HSS 261</w:t>
      </w:r>
    </w:p>
    <w:p w:rsidR="00ED65B6" w:rsidRPr="00ED65B6" w:rsidRDefault="00ED65B6" w:rsidP="00ED65B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 w:rsidRPr="00ED65B6">
        <w:rPr>
          <w:rFonts w:ascii="Verdana" w:hAnsi="Verdana"/>
          <w:sz w:val="20"/>
          <w:szCs w:val="20"/>
        </w:rPr>
        <w:t>March 26</w:t>
      </w:r>
    </w:p>
    <w:p w:rsidR="00ED65B6" w:rsidRPr="00ED65B6" w:rsidRDefault="00ED65B6" w:rsidP="00ED65B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 w:rsidRPr="00ED65B6">
        <w:rPr>
          <w:rFonts w:ascii="Verdana" w:hAnsi="Verdana"/>
          <w:sz w:val="20"/>
          <w:szCs w:val="20"/>
        </w:rPr>
        <w:t>April 2</w:t>
      </w:r>
    </w:p>
    <w:p w:rsidR="00ED65B6" w:rsidRPr="00ED65B6" w:rsidRDefault="00ED65B6" w:rsidP="00ED65B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 w:rsidRPr="00ED65B6">
        <w:rPr>
          <w:rFonts w:ascii="Verdana" w:hAnsi="Verdana"/>
          <w:sz w:val="20"/>
          <w:szCs w:val="20"/>
        </w:rPr>
        <w:t>April 23</w:t>
      </w:r>
    </w:p>
    <w:p w:rsidR="00ED65B6" w:rsidRPr="00ED65B6" w:rsidRDefault="00ED65B6" w:rsidP="00ED65B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 w:rsidRPr="00ED65B6">
        <w:rPr>
          <w:rFonts w:ascii="Verdana" w:hAnsi="Verdana"/>
          <w:sz w:val="20"/>
          <w:szCs w:val="20"/>
        </w:rPr>
        <w:t>May 7</w:t>
      </w:r>
    </w:p>
    <w:p w:rsidR="00ED65B6" w:rsidRPr="00ED65B6" w:rsidRDefault="00ED65B6" w:rsidP="00ED65B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 w:rsidRPr="00ED65B6">
        <w:rPr>
          <w:rFonts w:ascii="Verdana" w:hAnsi="Verdana"/>
          <w:sz w:val="20"/>
          <w:szCs w:val="20"/>
        </w:rPr>
        <w:t>May 21</w:t>
      </w:r>
    </w:p>
    <w:p w:rsidR="00ED65B6" w:rsidRPr="00ED65B6" w:rsidRDefault="00ED65B6" w:rsidP="00ED65B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 w:rsidRPr="00ED65B6">
        <w:rPr>
          <w:rFonts w:ascii="Verdana" w:hAnsi="Verdana"/>
          <w:sz w:val="20"/>
          <w:szCs w:val="20"/>
        </w:rPr>
        <w:t>June 4</w:t>
      </w:r>
    </w:p>
    <w:p w:rsid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114D88" w:rsidRDefault="0029770C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 xml:space="preserve">2. </w:t>
      </w:r>
      <w:r w:rsidR="00114D88" w:rsidRPr="00114D88">
        <w:rPr>
          <w:rFonts w:ascii="Verdana" w:eastAsia="Times" w:hAnsi="Verdana" w:cs="Arial"/>
          <w:i/>
          <w:sz w:val="20"/>
          <w:szCs w:val="20"/>
          <w:lang w:bidi="ar-SA"/>
        </w:rPr>
        <w:t>Online Tutoring</w:t>
      </w:r>
    </w:p>
    <w:p w:rsidR="006F004F" w:rsidRPr="006F004F" w:rsidRDefault="0002731A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Someone is (</w:t>
      </w:r>
      <w:r w:rsidR="006F004F">
        <w:rPr>
          <w:rFonts w:ascii="Verdana" w:eastAsia="Times" w:hAnsi="Verdana" w:cs="Arial"/>
          <w:sz w:val="20"/>
          <w:szCs w:val="20"/>
          <w:lang w:bidi="ar-SA"/>
        </w:rPr>
        <w:t>Hari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="006F004F">
        <w:t>Vishwanadha?)</w:t>
      </w:r>
      <w:r w:rsidR="006F004F">
        <w:rPr>
          <w:rFonts w:ascii="Verdana" w:eastAsia="Times" w:hAnsi="Verdana" w:cs="Arial"/>
          <w:sz w:val="20"/>
          <w:szCs w:val="20"/>
          <w:lang w:bidi="ar-SA"/>
        </w:rPr>
        <w:t xml:space="preserve"> is working on a non</w:t>
      </w:r>
      <w:r>
        <w:rPr>
          <w:rFonts w:ascii="Verdana" w:eastAsia="Times" w:hAnsi="Verdana" w:cs="Arial"/>
          <w:sz w:val="20"/>
          <w:szCs w:val="20"/>
          <w:lang w:bidi="ar-SA"/>
        </w:rPr>
        <w:t>-credit online tutoring program.</w:t>
      </w:r>
      <w:r w:rsidR="006F004F">
        <w:rPr>
          <w:rFonts w:ascii="Verdana" w:eastAsia="Times" w:hAnsi="Verdana" w:cs="Arial"/>
          <w:sz w:val="20"/>
          <w:szCs w:val="20"/>
          <w:lang w:bidi="ar-SA"/>
        </w:rPr>
        <w:t xml:space="preserve"> 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Expectation</w:t>
      </w:r>
      <w:r>
        <w:rPr>
          <w:rFonts w:ascii="Verdana" w:eastAsia="Times" w:hAnsi="Verdana" w:cs="Arial"/>
          <w:sz w:val="20"/>
          <w:szCs w:val="20"/>
          <w:lang w:bidi="ar-SA"/>
        </w:rPr>
        <w:t>s are that any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online tutoring is the same or similar to on</w:t>
      </w:r>
      <w:r>
        <w:rPr>
          <w:rFonts w:ascii="Verdana" w:eastAsia="Times" w:hAnsi="Verdana" w:cs="Arial"/>
          <w:sz w:val="20"/>
          <w:szCs w:val="20"/>
          <w:lang w:bidi="ar-SA"/>
        </w:rPr>
        <w:t>-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ground classes.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Johns Hopkins has an extensive on-line tutoring, something to look into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 this.  </w:t>
      </w:r>
      <w:r w:rsidR="00114D88">
        <w:rPr>
          <w:rFonts w:ascii="Verdana" w:eastAsia="Times" w:hAnsi="Verdana" w:cs="Arial"/>
          <w:sz w:val="20"/>
          <w:szCs w:val="20"/>
          <w:lang w:bidi="ar-SA"/>
        </w:rPr>
        <w:t>There was also discussion of o</w:t>
      </w:r>
      <w:r>
        <w:rPr>
          <w:rFonts w:ascii="Verdana" w:eastAsia="Times" w:hAnsi="Verdana" w:cs="Arial"/>
          <w:sz w:val="20"/>
          <w:szCs w:val="20"/>
          <w:lang w:bidi="ar-SA"/>
        </w:rPr>
        <w:t>ther ways that the on-line services for tutoring might be achieved.</w:t>
      </w:r>
      <w:r w:rsidR="00114D88">
        <w:rPr>
          <w:rFonts w:ascii="Verdana" w:eastAsia="Times" w:hAnsi="Verdana" w:cs="Arial"/>
          <w:sz w:val="20"/>
          <w:szCs w:val="20"/>
          <w:lang w:bidi="ar-SA"/>
        </w:rPr>
        <w:t xml:space="preserve">  Learning Resources is responsible for online tutoring and is currently looking at this issue.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>3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a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.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Pr="00114D88">
        <w:rPr>
          <w:rFonts w:ascii="Verdana" w:eastAsia="Times" w:hAnsi="Verdana" w:cs="Arial"/>
          <w:i/>
          <w:sz w:val="20"/>
          <w:szCs w:val="20"/>
          <w:lang w:bidi="ar-SA"/>
        </w:rPr>
        <w:t xml:space="preserve">IA </w:t>
      </w:r>
      <w:r w:rsidR="0002731A" w:rsidRPr="00114D88">
        <w:rPr>
          <w:rFonts w:ascii="Verdana" w:eastAsia="Times" w:hAnsi="Verdana" w:cs="Arial"/>
          <w:i/>
          <w:sz w:val="20"/>
          <w:szCs w:val="20"/>
          <w:lang w:bidi="ar-SA"/>
        </w:rPr>
        <w:t>t</w:t>
      </w:r>
      <w:r w:rsidRPr="00114D88">
        <w:rPr>
          <w:rFonts w:ascii="Verdana" w:eastAsia="Times" w:hAnsi="Verdana" w:cs="Arial"/>
          <w:i/>
          <w:sz w:val="20"/>
          <w:szCs w:val="20"/>
          <w:lang w:bidi="ar-SA"/>
        </w:rPr>
        <w:t>raining and training of tutors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>FERPA Training-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Tutors may take the FERPA training offered through Enrollment Services, 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>Is this the s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tandard 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p</w:t>
      </w:r>
      <w:r w:rsidR="0029770C" w:rsidRPr="006F004F">
        <w:rPr>
          <w:rFonts w:ascii="Verdana" w:eastAsia="Times" w:hAnsi="Verdana" w:cs="Arial"/>
          <w:sz w:val="20"/>
          <w:szCs w:val="20"/>
          <w:lang w:bidi="ar-SA"/>
        </w:rPr>
        <w:t>ractice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for 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>t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utors, IAs and 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>c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oordinators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?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114D88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>3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b</w:t>
      </w:r>
      <w:r w:rsidR="00114D88">
        <w:rPr>
          <w:rFonts w:ascii="Verdana" w:eastAsia="Times" w:hAnsi="Verdana" w:cs="Arial"/>
          <w:sz w:val="20"/>
          <w:szCs w:val="20"/>
          <w:lang w:bidi="ar-SA"/>
        </w:rPr>
        <w:t xml:space="preserve">. </w:t>
      </w:r>
      <w:r w:rsidR="00114D88" w:rsidRPr="00114D88">
        <w:rPr>
          <w:rFonts w:ascii="Verdana" w:eastAsia="Times" w:hAnsi="Verdana" w:cs="Arial"/>
          <w:i/>
          <w:sz w:val="20"/>
          <w:szCs w:val="20"/>
          <w:lang w:bidi="ar-SA"/>
        </w:rPr>
        <w:t>AVID</w:t>
      </w:r>
      <w:r w:rsidRPr="00114D88">
        <w:rPr>
          <w:rFonts w:ascii="Verdana" w:eastAsia="Times" w:hAnsi="Verdana" w:cs="Arial"/>
          <w:i/>
          <w:sz w:val="20"/>
          <w:szCs w:val="20"/>
          <w:lang w:bidi="ar-SA"/>
        </w:rPr>
        <w:t xml:space="preserve"> upd</w:t>
      </w:r>
      <w:r w:rsidR="00114D88" w:rsidRPr="00114D88">
        <w:rPr>
          <w:rFonts w:ascii="Verdana" w:eastAsia="Times" w:hAnsi="Verdana" w:cs="Arial"/>
          <w:i/>
          <w:sz w:val="20"/>
          <w:szCs w:val="20"/>
          <w:lang w:bidi="ar-SA"/>
        </w:rPr>
        <w:t>ate- Funding for tutor training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AVID will tailor tutor training to fit the needs of SMC.  Training 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>will take place o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n 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>June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16</w:t>
      </w:r>
      <w:r w:rsidR="0002731A">
        <w:rPr>
          <w:rFonts w:ascii="Verdana" w:eastAsia="Times" w:hAnsi="Verdana" w:cs="Arial"/>
          <w:sz w:val="20"/>
          <w:szCs w:val="20"/>
          <w:lang w:bidi="ar-SA"/>
        </w:rPr>
        <w:t xml:space="preserve">,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17.  Path may lead to certification for tutoring. IAs could potentially take ED 7.  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Barbara will e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ncourage training </w:t>
      </w:r>
      <w:r w:rsidR="0029770C" w:rsidRPr="006F004F">
        <w:rPr>
          <w:rFonts w:ascii="Verdana" w:eastAsia="Times" w:hAnsi="Verdana" w:cs="Arial"/>
          <w:sz w:val="20"/>
          <w:szCs w:val="20"/>
          <w:lang w:bidi="ar-SA"/>
        </w:rPr>
        <w:t>of IA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and Tutoring Coordinators. 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114D88" w:rsidRDefault="0029770C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 xml:space="preserve">4. </w:t>
      </w:r>
      <w:r w:rsidRPr="00274CED">
        <w:rPr>
          <w:rFonts w:ascii="Verdana" w:eastAsia="Times" w:hAnsi="Verdana" w:cs="Arial"/>
          <w:i/>
          <w:sz w:val="20"/>
          <w:szCs w:val="20"/>
          <w:lang w:bidi="ar-SA"/>
        </w:rPr>
        <w:t xml:space="preserve">Discussion of </w:t>
      </w:r>
      <w:r w:rsidR="006F004F" w:rsidRPr="00274CED">
        <w:rPr>
          <w:rFonts w:ascii="Verdana" w:eastAsia="Times" w:hAnsi="Verdana" w:cs="Arial"/>
          <w:i/>
          <w:sz w:val="20"/>
          <w:szCs w:val="20"/>
          <w:lang w:bidi="ar-SA"/>
        </w:rPr>
        <w:t>Eng 20 lab</w:t>
      </w:r>
      <w:r w:rsidR="00114D88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</w:p>
    <w:p w:rsidR="00274CED" w:rsidRDefault="00114D88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A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n idea that perhaps Eng 20 evolves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into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 xml:space="preserve"> a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new c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 xml:space="preserve">ourse with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new </w:t>
      </w:r>
      <w:r w:rsidR="0029770C">
        <w:rPr>
          <w:rFonts w:ascii="Verdana" w:eastAsia="Times" w:hAnsi="Verdana" w:cs="Arial"/>
          <w:sz w:val="20"/>
          <w:szCs w:val="20"/>
          <w:lang w:bidi="ar-SA"/>
        </w:rPr>
        <w:t>job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 duties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for the IAs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 was discussed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.  </w:t>
      </w:r>
      <w:r w:rsidR="00274CED">
        <w:rPr>
          <w:rFonts w:ascii="Verdana" w:eastAsia="Times" w:hAnsi="Verdana" w:cs="Arial"/>
          <w:sz w:val="20"/>
          <w:szCs w:val="20"/>
          <w:lang w:bidi="ar-SA"/>
        </w:rPr>
        <w:t>There was a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>greement that the lab working better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, 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>and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is more structured this semester.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 Discussion was raised, that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IA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>s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need to have experience working with students both individually and small groups.   At times some students</w:t>
      </w:r>
      <w:r w:rsidR="00C93892">
        <w:rPr>
          <w:rFonts w:ascii="Verdana" w:eastAsia="Times" w:hAnsi="Verdana" w:cs="Arial"/>
          <w:sz w:val="20"/>
          <w:szCs w:val="20"/>
          <w:lang w:bidi="ar-SA"/>
        </w:rPr>
        <w:t xml:space="preserve"> have said that they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="00C93892">
        <w:rPr>
          <w:rFonts w:ascii="Verdana" w:eastAsia="Times" w:hAnsi="Verdana" w:cs="Arial"/>
          <w:sz w:val="20"/>
          <w:szCs w:val="20"/>
          <w:lang w:bidi="ar-SA"/>
        </w:rPr>
        <w:t xml:space="preserve">are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wondering why they are in the lab, when they could be doing things at home.</w:t>
      </w:r>
      <w:r w:rsidR="00274CED">
        <w:rPr>
          <w:rFonts w:ascii="Verdana" w:eastAsia="Times" w:hAnsi="Verdana" w:cs="Arial"/>
          <w:sz w:val="20"/>
          <w:szCs w:val="20"/>
          <w:lang w:bidi="ar-SA"/>
        </w:rPr>
        <w:t xml:space="preserve">  </w:t>
      </w:r>
    </w:p>
    <w:p w:rsidR="00274CED" w:rsidRDefault="00274CED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Is lab, 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really </w:t>
      </w:r>
      <w:r w:rsidRPr="00C93892">
        <w:rPr>
          <w:rFonts w:ascii="Verdana" w:eastAsia="Times" w:hAnsi="Verdana" w:cs="Arial"/>
          <w:i/>
          <w:sz w:val="20"/>
          <w:szCs w:val="20"/>
          <w:lang w:bidi="ar-SA"/>
        </w:rPr>
        <w:t xml:space="preserve">class </w:t>
      </w:r>
      <w:r w:rsidR="00C93892" w:rsidRPr="00C93892">
        <w:rPr>
          <w:rFonts w:ascii="Verdana" w:eastAsia="Times" w:hAnsi="Verdana" w:cs="Arial"/>
          <w:i/>
          <w:sz w:val="20"/>
          <w:szCs w:val="20"/>
          <w:lang w:bidi="ar-SA"/>
        </w:rPr>
        <w:t>p</w:t>
      </w:r>
      <w:r w:rsidRPr="00C93892">
        <w:rPr>
          <w:rFonts w:ascii="Verdana" w:eastAsia="Times" w:hAnsi="Verdana" w:cs="Arial"/>
          <w:i/>
          <w:sz w:val="20"/>
          <w:szCs w:val="20"/>
          <w:lang w:bidi="ar-SA"/>
        </w:rPr>
        <w:t>art I</w:t>
      </w:r>
      <w:r w:rsidR="00C93892">
        <w:rPr>
          <w:rFonts w:ascii="Verdana" w:eastAsia="Times" w:hAnsi="Verdana" w:cs="Arial"/>
          <w:i/>
          <w:sz w:val="20"/>
          <w:szCs w:val="20"/>
          <w:lang w:bidi="ar-SA"/>
        </w:rPr>
        <w:t>I</w:t>
      </w:r>
      <w:r w:rsidR="00C93892">
        <w:rPr>
          <w:rFonts w:ascii="Verdana" w:eastAsia="Times" w:hAnsi="Verdana" w:cs="Arial"/>
          <w:sz w:val="20"/>
          <w:szCs w:val="20"/>
          <w:lang w:bidi="ar-SA"/>
        </w:rPr>
        <w:t>,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rather than working on 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>projects that augment the class?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 Perhaps 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there should be </w:t>
      </w:r>
      <w:r w:rsidR="00114D88">
        <w:rPr>
          <w:rFonts w:ascii="Verdana" w:eastAsia="Times" w:hAnsi="Verdana" w:cs="Arial"/>
          <w:sz w:val="20"/>
          <w:szCs w:val="20"/>
          <w:lang w:bidi="ar-SA"/>
        </w:rPr>
        <w:t xml:space="preserve">additional 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discussion and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emphasis 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on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focus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ing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on project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>s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that better connect the </w:t>
      </w:r>
      <w:r w:rsidR="00114D88">
        <w:rPr>
          <w:rFonts w:ascii="Verdana" w:eastAsia="Times" w:hAnsi="Verdana" w:cs="Arial"/>
          <w:sz w:val="20"/>
          <w:szCs w:val="20"/>
          <w:lang w:bidi="ar-SA"/>
        </w:rPr>
        <w:t>class time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 and lab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together.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="00274CED">
        <w:rPr>
          <w:rFonts w:ascii="Verdana" w:eastAsia="Times" w:hAnsi="Verdana" w:cs="Arial"/>
          <w:sz w:val="20"/>
          <w:szCs w:val="20"/>
          <w:lang w:bidi="ar-SA"/>
        </w:rPr>
        <w:t>Also discussed was r</w:t>
      </w:r>
      <w:r w:rsidR="00114D88" w:rsidRPr="006F004F">
        <w:rPr>
          <w:rFonts w:ascii="Verdana" w:eastAsia="Times" w:hAnsi="Verdana" w:cs="Arial"/>
          <w:sz w:val="20"/>
          <w:szCs w:val="20"/>
          <w:lang w:bidi="ar-SA"/>
        </w:rPr>
        <w:t>eimaging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SI into the English lab.  </w:t>
      </w:r>
      <w:r w:rsidR="00274CED">
        <w:rPr>
          <w:rFonts w:ascii="Verdana" w:eastAsia="Times" w:hAnsi="Verdana" w:cs="Arial"/>
          <w:sz w:val="20"/>
          <w:szCs w:val="20"/>
          <w:lang w:bidi="ar-SA"/>
        </w:rPr>
        <w:t xml:space="preserve">However it was </w:t>
      </w:r>
      <w:r w:rsidR="00C93892">
        <w:rPr>
          <w:rFonts w:ascii="Verdana" w:eastAsia="Times" w:hAnsi="Verdana" w:cs="Arial"/>
          <w:sz w:val="20"/>
          <w:szCs w:val="20"/>
          <w:lang w:bidi="ar-SA"/>
        </w:rPr>
        <w:t>noted</w:t>
      </w:r>
      <w:r w:rsidR="00274CED">
        <w:rPr>
          <w:rFonts w:ascii="Verdana" w:eastAsia="Times" w:hAnsi="Verdana" w:cs="Arial"/>
          <w:sz w:val="20"/>
          <w:szCs w:val="20"/>
          <w:lang w:bidi="ar-SA"/>
        </w:rPr>
        <w:t xml:space="preserve"> that the college c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annot collect apportionment for SI when they may collect for the </w:t>
      </w:r>
      <w:r w:rsidR="00274CED">
        <w:rPr>
          <w:rFonts w:ascii="Verdana" w:eastAsia="Times" w:hAnsi="Verdana" w:cs="Arial"/>
          <w:sz w:val="20"/>
          <w:szCs w:val="20"/>
          <w:lang w:bidi="ar-SA"/>
        </w:rPr>
        <w:t>a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rranged hours</w:t>
      </w:r>
      <w:r w:rsidR="007239D9">
        <w:rPr>
          <w:rFonts w:ascii="Verdana" w:eastAsia="Times" w:hAnsi="Verdana" w:cs="Arial"/>
          <w:sz w:val="20"/>
          <w:szCs w:val="20"/>
          <w:lang w:bidi="ar-SA"/>
        </w:rPr>
        <w:t xml:space="preserve"> in the lab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.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Pr="006F004F" w:rsidRDefault="00274CED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Additional discussion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 xml:space="preserve"> was held with the idea of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 involving IAs and SIs in the classroom and creating a pilot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for recreating the 'assistance' in the classroom.  </w:t>
      </w:r>
      <w:r>
        <w:rPr>
          <w:rFonts w:ascii="Verdana" w:eastAsia="Times" w:hAnsi="Verdana" w:cs="Arial"/>
          <w:sz w:val="20"/>
          <w:szCs w:val="20"/>
          <w:lang w:bidi="ar-SA"/>
        </w:rPr>
        <w:t xml:space="preserve">A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990 class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 xml:space="preserve"> with one-third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 of class 21A students being placed into the Eng 1 class, Baltimore model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 xml:space="preserve"> is being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 xml:space="preserve">.  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>Having an IA in the Eng 20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 xml:space="preserve">, is it a possibility?  It was reported that an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IA for First Year Experience program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 xml:space="preserve"> is being hired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.  </w:t>
      </w:r>
      <w:r w:rsidR="003D799A" w:rsidRPr="006F004F">
        <w:rPr>
          <w:rFonts w:ascii="Verdana" w:eastAsia="Times" w:hAnsi="Verdana" w:cs="Arial"/>
          <w:sz w:val="20"/>
          <w:szCs w:val="20"/>
          <w:lang w:bidi="ar-SA"/>
        </w:rPr>
        <w:t>990 is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non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>-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credit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,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positive attendance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 is being reported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.  </w:t>
      </w:r>
      <w:r w:rsidR="00EB0518">
        <w:rPr>
          <w:rFonts w:ascii="Verdana" w:eastAsia="Times" w:hAnsi="Verdana" w:cs="Arial"/>
          <w:sz w:val="20"/>
          <w:szCs w:val="20"/>
          <w:lang w:bidi="ar-SA"/>
        </w:rPr>
        <w:t>It was noted that t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>his</w:t>
      </w:r>
      <w:r w:rsidR="00EB0518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="003D799A">
        <w:rPr>
          <w:rFonts w:ascii="Verdana" w:eastAsia="Times" w:hAnsi="Verdana" w:cs="Arial"/>
          <w:sz w:val="20"/>
          <w:szCs w:val="20"/>
          <w:lang w:bidi="ar-SA"/>
        </w:rPr>
        <w:t>improved class room a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ttendance towards the end of the semester.  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Pr="006F004F" w:rsidRDefault="00EB0518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>Discussion was held-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including the instructors input in the tutor training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 is an essential consideration</w:t>
      </w:r>
      <w:r w:rsidR="006F004F" w:rsidRPr="006F004F">
        <w:rPr>
          <w:rFonts w:ascii="Verdana" w:eastAsia="Times" w:hAnsi="Verdana" w:cs="Arial"/>
          <w:sz w:val="20"/>
          <w:szCs w:val="20"/>
          <w:lang w:bidi="ar-SA"/>
        </w:rPr>
        <w:t>.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BD3AF5" w:rsidRDefault="00BD3AF5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 xml:space="preserve">5.  </w:t>
      </w:r>
      <w:r w:rsidRPr="00BD3AF5">
        <w:rPr>
          <w:rFonts w:ascii="Verdana" w:eastAsia="Times" w:hAnsi="Verdana" w:cs="Arial"/>
          <w:i/>
          <w:sz w:val="20"/>
          <w:szCs w:val="20"/>
          <w:lang w:bidi="ar-SA"/>
        </w:rPr>
        <w:t>IRA</w:t>
      </w:r>
    </w:p>
    <w:p w:rsid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>IRA may be outside the purview of SIS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>C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>ommittee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and 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perhaps 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should be referred to </w:t>
      </w:r>
      <w:r w:rsidR="00BD3AF5" w:rsidRPr="006F004F">
        <w:rPr>
          <w:rFonts w:ascii="Verdana" w:eastAsia="Times" w:hAnsi="Verdana" w:cs="Arial"/>
          <w:sz w:val="20"/>
          <w:szCs w:val="20"/>
          <w:lang w:bidi="ar-SA"/>
        </w:rPr>
        <w:t>another</w:t>
      </w: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Task Force.</w:t>
      </w:r>
      <w:r w:rsidR="00BD3AF5">
        <w:rPr>
          <w:rFonts w:ascii="Verdana" w:eastAsia="Times" w:hAnsi="Verdana" w:cs="Arial"/>
          <w:sz w:val="20"/>
          <w:szCs w:val="20"/>
          <w:lang w:bidi="ar-SA"/>
        </w:rPr>
        <w:t xml:space="preserve">  Jason will follow-up with this.</w:t>
      </w:r>
    </w:p>
    <w:p w:rsidR="00BD3AF5" w:rsidRDefault="00BD3AF5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BD3AF5" w:rsidRPr="006F004F" w:rsidRDefault="00BD3AF5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>
        <w:rPr>
          <w:rFonts w:ascii="Verdana" w:eastAsia="Times" w:hAnsi="Verdana" w:cs="Arial"/>
          <w:sz w:val="20"/>
          <w:szCs w:val="20"/>
          <w:lang w:bidi="ar-SA"/>
        </w:rPr>
        <w:t xml:space="preserve">The meeting </w:t>
      </w:r>
      <w:r w:rsidR="00C93892">
        <w:rPr>
          <w:rFonts w:ascii="Verdana" w:eastAsia="Times" w:hAnsi="Verdana" w:cs="Arial"/>
          <w:sz w:val="20"/>
          <w:szCs w:val="20"/>
          <w:lang w:bidi="ar-SA"/>
        </w:rPr>
        <w:t xml:space="preserve">was </w:t>
      </w:r>
      <w:r>
        <w:rPr>
          <w:rFonts w:ascii="Verdana" w:eastAsia="Times" w:hAnsi="Verdana" w:cs="Arial"/>
          <w:sz w:val="20"/>
          <w:szCs w:val="20"/>
          <w:lang w:bidi="ar-SA"/>
        </w:rPr>
        <w:t>adjourned at 4:55PM.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  <w:r w:rsidRPr="006F004F">
        <w:rPr>
          <w:rFonts w:ascii="Verdana" w:eastAsia="Times" w:hAnsi="Verdana" w:cs="Arial"/>
          <w:sz w:val="20"/>
          <w:szCs w:val="20"/>
          <w:lang w:bidi="ar-SA"/>
        </w:rPr>
        <w:t xml:space="preserve">  </w:t>
      </w:r>
    </w:p>
    <w:p w:rsidR="006F004F" w:rsidRP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6F004F" w:rsidRDefault="006F004F" w:rsidP="006F004F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7C2FC9" w:rsidRPr="002A2756" w:rsidRDefault="007C2FC9" w:rsidP="002A2756">
      <w:pPr>
        <w:pStyle w:val="NoSpacing"/>
        <w:tabs>
          <w:tab w:val="left" w:pos="270"/>
        </w:tabs>
        <w:rPr>
          <w:rFonts w:ascii="Verdana" w:eastAsia="Times" w:hAnsi="Verdana" w:cs="Arial"/>
          <w:sz w:val="20"/>
          <w:szCs w:val="20"/>
          <w:lang w:bidi="ar-SA"/>
        </w:rPr>
      </w:pPr>
    </w:p>
    <w:p w:rsidR="00703B08" w:rsidRPr="002A2756" w:rsidRDefault="00703B08">
      <w:pPr>
        <w:rPr>
          <w:rFonts w:ascii="Verdana" w:hAnsi="Verdana"/>
          <w:sz w:val="20"/>
          <w:szCs w:val="20"/>
        </w:rPr>
      </w:pPr>
    </w:p>
    <w:sectPr w:rsidR="00703B08" w:rsidRPr="002A2756" w:rsidSect="00703B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D4" w:rsidRDefault="00D93DD4" w:rsidP="00C93892">
      <w:r>
        <w:separator/>
      </w:r>
    </w:p>
  </w:endnote>
  <w:endnote w:type="continuationSeparator" w:id="0">
    <w:p w:rsidR="00D93DD4" w:rsidRDefault="00D93DD4" w:rsidP="00C9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7186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B0518" w:rsidRPr="00EB0518" w:rsidRDefault="00665D6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EB0518">
          <w:rPr>
            <w:rFonts w:ascii="Verdana" w:hAnsi="Verdana"/>
            <w:sz w:val="16"/>
            <w:szCs w:val="16"/>
          </w:rPr>
          <w:fldChar w:fldCharType="begin"/>
        </w:r>
        <w:r w:rsidR="00EB0518" w:rsidRPr="00EB05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B0518">
          <w:rPr>
            <w:rFonts w:ascii="Verdana" w:hAnsi="Verdana"/>
            <w:sz w:val="16"/>
            <w:szCs w:val="16"/>
          </w:rPr>
          <w:fldChar w:fldCharType="separate"/>
        </w:r>
        <w:r w:rsidR="00FD08AE">
          <w:rPr>
            <w:rFonts w:ascii="Verdana" w:hAnsi="Verdana"/>
            <w:noProof/>
            <w:sz w:val="16"/>
            <w:szCs w:val="16"/>
          </w:rPr>
          <w:t>2</w:t>
        </w:r>
        <w:r w:rsidRPr="00EB051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93892" w:rsidRDefault="00C93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D4" w:rsidRDefault="00D93DD4" w:rsidP="00C93892">
      <w:r>
        <w:separator/>
      </w:r>
    </w:p>
  </w:footnote>
  <w:footnote w:type="continuationSeparator" w:id="0">
    <w:p w:rsidR="00D93DD4" w:rsidRDefault="00D93DD4" w:rsidP="00C9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92" w:rsidRPr="002A2756" w:rsidRDefault="00C93892" w:rsidP="00C93892">
    <w:pPr>
      <w:pStyle w:val="NoSpacing"/>
      <w:jc w:val="center"/>
      <w:rPr>
        <w:rFonts w:ascii="Verdana" w:eastAsia="Times" w:hAnsi="Verdana" w:cs="Arial"/>
        <w:sz w:val="20"/>
        <w:szCs w:val="20"/>
        <w:lang w:bidi="ar-SA"/>
      </w:rPr>
    </w:pPr>
    <w:r w:rsidRPr="002A2756">
      <w:rPr>
        <w:rFonts w:ascii="Verdana" w:eastAsia="Times" w:hAnsi="Verdana" w:cs="Arial"/>
        <w:sz w:val="20"/>
        <w:szCs w:val="20"/>
        <w:lang w:bidi="ar-SA"/>
      </w:rPr>
      <w:t>Santa Monica College</w:t>
    </w:r>
  </w:p>
  <w:p w:rsidR="00C93892" w:rsidRDefault="00C93892" w:rsidP="00C93892">
    <w:pPr>
      <w:pStyle w:val="NoSpacing"/>
      <w:jc w:val="center"/>
      <w:rPr>
        <w:rFonts w:ascii="Verdana" w:eastAsia="Times" w:hAnsi="Verdana" w:cs="Arial"/>
        <w:sz w:val="20"/>
        <w:szCs w:val="20"/>
        <w:lang w:bidi="ar-SA"/>
      </w:rPr>
    </w:pPr>
    <w:r w:rsidRPr="002A2756">
      <w:rPr>
        <w:rFonts w:ascii="Verdana" w:eastAsia="Times" w:hAnsi="Verdana" w:cs="Arial"/>
        <w:sz w:val="20"/>
        <w:szCs w:val="20"/>
        <w:lang w:bidi="ar-SA"/>
      </w:rPr>
      <w:t xml:space="preserve">Academic Senate </w:t>
    </w:r>
  </w:p>
  <w:p w:rsidR="00C93892" w:rsidRDefault="00C93892" w:rsidP="00C93892">
    <w:pPr>
      <w:pStyle w:val="NoSpacing"/>
      <w:jc w:val="center"/>
      <w:rPr>
        <w:rFonts w:ascii="Verdana" w:eastAsia="Times" w:hAnsi="Verdana" w:cs="Arial"/>
        <w:i/>
        <w:sz w:val="20"/>
        <w:szCs w:val="20"/>
        <w:lang w:bidi="ar-SA"/>
      </w:rPr>
    </w:pPr>
    <w:r w:rsidRPr="002A2756">
      <w:rPr>
        <w:rFonts w:ascii="Verdana" w:eastAsia="Times" w:hAnsi="Verdana" w:cs="Arial"/>
        <w:i/>
        <w:sz w:val="20"/>
        <w:szCs w:val="20"/>
        <w:lang w:bidi="ar-SA"/>
      </w:rPr>
      <w:t>Student Instructional Services Committee</w:t>
    </w:r>
  </w:p>
  <w:p w:rsidR="00EB0518" w:rsidRDefault="00EB0518" w:rsidP="00C93892">
    <w:pPr>
      <w:pStyle w:val="NoSpacing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F29"/>
    <w:multiLevelType w:val="hybridMultilevel"/>
    <w:tmpl w:val="D41CE27A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7FA07158"/>
    <w:multiLevelType w:val="hybridMultilevel"/>
    <w:tmpl w:val="2C0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756"/>
    <w:rsid w:val="0002731A"/>
    <w:rsid w:val="00114D88"/>
    <w:rsid w:val="00140ED6"/>
    <w:rsid w:val="001A1545"/>
    <w:rsid w:val="00274CED"/>
    <w:rsid w:val="0029770C"/>
    <w:rsid w:val="002A2756"/>
    <w:rsid w:val="003D799A"/>
    <w:rsid w:val="004C02C9"/>
    <w:rsid w:val="004F6805"/>
    <w:rsid w:val="00665D6C"/>
    <w:rsid w:val="006B0269"/>
    <w:rsid w:val="006F004F"/>
    <w:rsid w:val="00703B08"/>
    <w:rsid w:val="007239D9"/>
    <w:rsid w:val="007C2FC9"/>
    <w:rsid w:val="007E1BAB"/>
    <w:rsid w:val="008128E0"/>
    <w:rsid w:val="008A2506"/>
    <w:rsid w:val="009756C5"/>
    <w:rsid w:val="00AB06CA"/>
    <w:rsid w:val="00AD1A6A"/>
    <w:rsid w:val="00BD3AF5"/>
    <w:rsid w:val="00C93892"/>
    <w:rsid w:val="00D93DD4"/>
    <w:rsid w:val="00EB0518"/>
    <w:rsid w:val="00ED65B6"/>
    <w:rsid w:val="00EF5DBA"/>
    <w:rsid w:val="00FD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2506"/>
    <w:rPr>
      <w:rFonts w:eastAsiaTheme="majorEastAsia" w:cstheme="majorBidi"/>
      <w:szCs w:val="20"/>
    </w:rPr>
  </w:style>
  <w:style w:type="paragraph" w:styleId="NoSpacing">
    <w:name w:val="No Spacing"/>
    <w:basedOn w:val="Normal"/>
    <w:qFormat/>
    <w:rsid w:val="002A2756"/>
    <w:rPr>
      <w:rFonts w:ascii="Calibri" w:eastAsia="Times New Roman" w:hAnsi="Calibr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D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892"/>
  </w:style>
  <w:style w:type="paragraph" w:styleId="Footer">
    <w:name w:val="footer"/>
    <w:basedOn w:val="Normal"/>
    <w:link w:val="FooterChar"/>
    <w:uiPriority w:val="99"/>
    <w:unhideWhenUsed/>
    <w:rsid w:val="00C9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892"/>
  </w:style>
  <w:style w:type="paragraph" w:styleId="BalloonText">
    <w:name w:val="Balloon Text"/>
    <w:basedOn w:val="Normal"/>
    <w:link w:val="BalloonTextChar"/>
    <w:uiPriority w:val="99"/>
    <w:semiHidden/>
    <w:unhideWhenUsed/>
    <w:rsid w:val="00C9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1CBAD-6942-478A-B5E9-DBE8AA55A20B}"/>
</file>

<file path=customXml/itemProps2.xml><?xml version="1.0" encoding="utf-8"?>
<ds:datastoreItem xmlns:ds="http://schemas.openxmlformats.org/officeDocument/2006/customXml" ds:itemID="{5539B08A-D59F-4011-A38B-9F81B382790A}"/>
</file>

<file path=customXml/itemProps3.xml><?xml version="1.0" encoding="utf-8"?>
<ds:datastoreItem xmlns:ds="http://schemas.openxmlformats.org/officeDocument/2006/customXml" ds:itemID="{114B7720-171A-4541-A5E1-585DCA667E4A}"/>
</file>

<file path=customXml/itemProps4.xml><?xml version="1.0" encoding="utf-8"?>
<ds:datastoreItem xmlns:ds="http://schemas.openxmlformats.org/officeDocument/2006/customXml" ds:itemID="{66E04FC5-0EA6-49AD-A901-C51CD671C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dc:description/>
  <cp:lastModifiedBy>Santa Monica College</cp:lastModifiedBy>
  <cp:revision>3</cp:revision>
  <dcterms:created xsi:type="dcterms:W3CDTF">2014-03-26T17:14:00Z</dcterms:created>
  <dcterms:modified xsi:type="dcterms:W3CDTF">2014-03-26T17:23:00Z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83792800</vt:r8>
  </property>
</Properties>
</file>